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4C" w:rsidRPr="00C503F0" w:rsidRDefault="00177C95" w:rsidP="00C503F0">
      <w:pPr>
        <w:jc w:val="center"/>
        <w:rPr>
          <w:b/>
          <w:sz w:val="28"/>
          <w:szCs w:val="28"/>
        </w:rPr>
      </w:pPr>
      <w:r w:rsidRPr="00C503F0">
        <w:rPr>
          <w:b/>
          <w:sz w:val="28"/>
          <w:szCs w:val="28"/>
        </w:rPr>
        <w:t>Разработка урока с использованием возможностей интерактивной доски, документ</w:t>
      </w:r>
      <w:r w:rsidR="00C503F0">
        <w:rPr>
          <w:b/>
          <w:sz w:val="28"/>
          <w:szCs w:val="28"/>
        </w:rPr>
        <w:t xml:space="preserve"> </w:t>
      </w:r>
      <w:r w:rsidRPr="00C503F0">
        <w:rPr>
          <w:b/>
          <w:sz w:val="28"/>
          <w:szCs w:val="28"/>
        </w:rPr>
        <w:t>-</w:t>
      </w:r>
      <w:r w:rsidR="00C503F0">
        <w:rPr>
          <w:b/>
          <w:sz w:val="28"/>
          <w:szCs w:val="28"/>
        </w:rPr>
        <w:t xml:space="preserve"> </w:t>
      </w:r>
      <w:r w:rsidRPr="00C503F0">
        <w:rPr>
          <w:b/>
          <w:sz w:val="28"/>
          <w:szCs w:val="28"/>
        </w:rPr>
        <w:t>камеры.</w:t>
      </w:r>
    </w:p>
    <w:p w:rsidR="00177C95" w:rsidRPr="00C503F0" w:rsidRDefault="00177C95" w:rsidP="00876029">
      <w:r w:rsidRPr="00C503F0">
        <w:t>Предмет: география, 9-Б класс</w:t>
      </w:r>
    </w:p>
    <w:p w:rsidR="00177C95" w:rsidRPr="00C503F0" w:rsidRDefault="00177C95" w:rsidP="00876029">
      <w:r w:rsidRPr="00C503F0">
        <w:t>Тема урока: Хозяйство Европейского Севера</w:t>
      </w:r>
    </w:p>
    <w:p w:rsidR="00177C95" w:rsidRPr="00C503F0" w:rsidRDefault="00177C95" w:rsidP="00876029">
      <w:r w:rsidRPr="00C503F0">
        <w:t>Цели урока:</w:t>
      </w:r>
    </w:p>
    <w:p w:rsidR="00177C95" w:rsidRDefault="006C28ED" w:rsidP="00876029">
      <w:pPr>
        <w:rPr>
          <w:lang w:eastAsia="ru-RU"/>
        </w:rPr>
      </w:pPr>
      <w:r>
        <w:rPr>
          <w:lang w:eastAsia="ru-RU"/>
        </w:rPr>
        <w:t xml:space="preserve">1. </w:t>
      </w:r>
      <w:r w:rsidR="00177C95">
        <w:rPr>
          <w:lang w:eastAsia="ru-RU"/>
        </w:rPr>
        <w:t>П</w:t>
      </w:r>
      <w:r w:rsidR="00BC274C" w:rsidRPr="00CA7556">
        <w:rPr>
          <w:lang w:eastAsia="ru-RU"/>
        </w:rPr>
        <w:t>оказать взаимосвязь между природными ресурсами и специализацией района.</w:t>
      </w:r>
    </w:p>
    <w:p w:rsidR="00BC274C" w:rsidRDefault="00BC274C" w:rsidP="00876029">
      <w:pPr>
        <w:rPr>
          <w:lang w:eastAsia="ru-RU"/>
        </w:rPr>
      </w:pPr>
      <w:r w:rsidRPr="00CA7556">
        <w:rPr>
          <w:lang w:eastAsia="ru-RU"/>
        </w:rPr>
        <w:t>Определить проблемы Европейского Севера и пути их решения.</w:t>
      </w:r>
    </w:p>
    <w:p w:rsidR="00BC274C" w:rsidRDefault="006C28ED" w:rsidP="00876029">
      <w:pPr>
        <w:rPr>
          <w:lang w:eastAsia="ru-RU"/>
        </w:rPr>
      </w:pPr>
      <w:r>
        <w:rPr>
          <w:lang w:eastAsia="ru-RU"/>
        </w:rPr>
        <w:t xml:space="preserve">2. </w:t>
      </w:r>
      <w:r w:rsidR="00BC274C" w:rsidRPr="00CA7556">
        <w:rPr>
          <w:lang w:eastAsia="ru-RU"/>
        </w:rPr>
        <w:t>Продолжить формирование у школьников умения работать с различными источн</w:t>
      </w:r>
      <w:r w:rsidR="00BC274C">
        <w:rPr>
          <w:lang w:eastAsia="ru-RU"/>
        </w:rPr>
        <w:t>иками географической информации, критически о</w:t>
      </w:r>
      <w:r w:rsidR="00177C95">
        <w:rPr>
          <w:lang w:eastAsia="ru-RU"/>
        </w:rPr>
        <w:t>смысливать информацию, содержащу</w:t>
      </w:r>
      <w:r w:rsidR="00BC274C">
        <w:rPr>
          <w:lang w:eastAsia="ru-RU"/>
        </w:rPr>
        <w:t>юся в СМИ;</w:t>
      </w:r>
    </w:p>
    <w:p w:rsidR="00BC274C" w:rsidRPr="00177C95" w:rsidRDefault="006C28ED" w:rsidP="00876029">
      <w:pPr>
        <w:rPr>
          <w:rFonts w:ascii="Times New Roman" w:eastAsia="Times New Roman" w:hAnsi="Times New Roman" w:cs="Times New Roman"/>
          <w:lang w:eastAsia="ru-RU"/>
        </w:rPr>
      </w:pPr>
      <w:r>
        <w:t xml:space="preserve">3. </w:t>
      </w:r>
      <w:r w:rsidR="00BC274C" w:rsidRPr="006D3439">
        <w:t>Совершенствование коммуникативных свойств личности.</w:t>
      </w:r>
      <w:r w:rsidR="00BC274C">
        <w:t xml:space="preserve"> </w:t>
      </w:r>
    </w:p>
    <w:p w:rsidR="00177C95" w:rsidRDefault="00177C95" w:rsidP="00876029">
      <w:pPr>
        <w:rPr>
          <w:rFonts w:ascii="Times New Roman" w:eastAsia="Times New Roman" w:hAnsi="Times New Roman" w:cs="Times New Roman"/>
          <w:lang w:eastAsia="ru-RU"/>
        </w:rPr>
      </w:pPr>
      <w:r w:rsidRPr="00C51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lang w:eastAsia="ru-RU"/>
        </w:rPr>
        <w:t>: комбинированный</w:t>
      </w:r>
    </w:p>
    <w:p w:rsidR="00177C95" w:rsidRDefault="00177C95" w:rsidP="00876029">
      <w:pPr>
        <w:rPr>
          <w:rFonts w:ascii="Times New Roman" w:eastAsia="Times New Roman" w:hAnsi="Times New Roman" w:cs="Times New Roman"/>
          <w:lang w:eastAsia="ru-RU"/>
        </w:rPr>
      </w:pPr>
      <w:r w:rsidRPr="00C5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деятельности учителя на уроке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C503F0">
        <w:rPr>
          <w:rFonts w:ascii="Times New Roman" w:eastAsia="Times New Roman" w:hAnsi="Times New Roman" w:cs="Times New Roman"/>
          <w:lang w:eastAsia="ru-RU"/>
        </w:rPr>
        <w:t>работа с подготовленным наглядным пособием на интерактивной доске, документ -камере;</w:t>
      </w:r>
    </w:p>
    <w:p w:rsidR="00067F0A" w:rsidRDefault="00C503F0" w:rsidP="00876029">
      <w:pPr>
        <w:rPr>
          <w:rFonts w:ascii="Times New Roman" w:eastAsia="Times New Roman" w:hAnsi="Times New Roman" w:cs="Times New Roman"/>
          <w:lang w:eastAsia="ru-RU"/>
        </w:rPr>
      </w:pPr>
      <w:r w:rsidRPr="00C5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деятельности учащихся</w:t>
      </w:r>
      <w:r>
        <w:rPr>
          <w:rFonts w:ascii="Times New Roman" w:eastAsia="Times New Roman" w:hAnsi="Times New Roman" w:cs="Times New Roman"/>
          <w:lang w:eastAsia="ru-RU"/>
        </w:rPr>
        <w:t>: работа с ключевыми вопросами урока с помощью разных средств: документ - камера, интерактивные карты, работа с атласом, таблицами;</w:t>
      </w:r>
    </w:p>
    <w:p w:rsidR="00177C95" w:rsidRPr="00067F0A" w:rsidRDefault="00067F0A" w:rsidP="0006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C503F0" w:rsidRPr="00C51F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урока:</w:t>
      </w:r>
    </w:p>
    <w:p w:rsidR="00C51F06" w:rsidRPr="00C51F06" w:rsidRDefault="00C51F06" w:rsidP="00C51F06">
      <w:pPr>
        <w:pStyle w:val="2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Вводно – мотивационный</w:t>
      </w:r>
      <w:r w:rsidR="00067F0A">
        <w:rPr>
          <w:sz w:val="28"/>
          <w:szCs w:val="28"/>
        </w:rPr>
        <w:t>:</w:t>
      </w:r>
    </w:p>
    <w:tbl>
      <w:tblPr>
        <w:tblStyle w:val="a4"/>
        <w:tblW w:w="0" w:type="auto"/>
        <w:tblLook w:val="01E0"/>
      </w:tblPr>
      <w:tblGrid>
        <w:gridCol w:w="4963"/>
        <w:gridCol w:w="4608"/>
      </w:tblGrid>
      <w:tr w:rsidR="00BC274C" w:rsidTr="001E2346">
        <w:tc>
          <w:tcPr>
            <w:tcW w:w="5418" w:type="dxa"/>
          </w:tcPr>
          <w:p w:rsidR="00BC274C" w:rsidRDefault="00BC274C" w:rsidP="001E2346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130" w:type="dxa"/>
          </w:tcPr>
          <w:p w:rsidR="00BC274C" w:rsidRDefault="00BC274C" w:rsidP="001E2346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BC274C" w:rsidTr="001E2346">
        <w:tc>
          <w:tcPr>
            <w:tcW w:w="5418" w:type="dxa"/>
          </w:tcPr>
          <w:p w:rsidR="00BC274C" w:rsidRPr="000F6376" w:rsidRDefault="00BC274C" w:rsidP="00BC274C">
            <w:pPr>
              <w:pStyle w:val="2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0F6376">
              <w:rPr>
                <w:szCs w:val="24"/>
              </w:rPr>
              <w:t>Организационный момент</w:t>
            </w:r>
          </w:p>
          <w:p w:rsidR="00BC274C" w:rsidRDefault="00BC274C" w:rsidP="001E23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376">
              <w:rPr>
                <w:sz w:val="24"/>
                <w:szCs w:val="24"/>
              </w:rPr>
              <w:t xml:space="preserve"> </w:t>
            </w:r>
            <w:r w:rsidR="00876029">
              <w:rPr>
                <w:sz w:val="24"/>
                <w:szCs w:val="24"/>
              </w:rPr>
              <w:t>2.</w:t>
            </w:r>
            <w:r w:rsidRPr="000F6376">
              <w:rPr>
                <w:sz w:val="24"/>
                <w:szCs w:val="24"/>
              </w:rPr>
              <w:t>Постановка проблемы</w:t>
            </w:r>
            <w:r>
              <w:rPr>
                <w:sz w:val="28"/>
                <w:szCs w:val="28"/>
              </w:rPr>
              <w:t>:</w:t>
            </w:r>
            <w:r>
              <w:rPr>
                <w:sz w:val="24"/>
                <w:szCs w:val="24"/>
              </w:rPr>
              <w:t xml:space="preserve"> «Может ли Север избежать участи «ресурсной базы» европейской части страны? </w:t>
            </w:r>
          </w:p>
          <w:p w:rsidR="00BC274C" w:rsidRPr="002E6413" w:rsidRDefault="00BC274C" w:rsidP="001E2346">
            <w:pPr>
              <w:pStyle w:val="2"/>
              <w:spacing w:line="240" w:lineRule="auto"/>
              <w:jc w:val="left"/>
              <w:rPr>
                <w:szCs w:val="24"/>
              </w:rPr>
            </w:pPr>
            <w:r w:rsidRPr="002E6413">
              <w:rPr>
                <w:szCs w:val="24"/>
              </w:rPr>
              <w:t>- Какие задачи мы поставим</w:t>
            </w:r>
            <w:r>
              <w:rPr>
                <w:szCs w:val="24"/>
              </w:rPr>
              <w:t xml:space="preserve"> </w:t>
            </w:r>
            <w:r w:rsidRPr="002E6413">
              <w:rPr>
                <w:szCs w:val="24"/>
              </w:rPr>
              <w:t xml:space="preserve"> для решения этой проблемы?</w:t>
            </w:r>
          </w:p>
        </w:tc>
        <w:tc>
          <w:tcPr>
            <w:tcW w:w="5130" w:type="dxa"/>
          </w:tcPr>
          <w:p w:rsidR="00BC274C" w:rsidRDefault="00BC274C" w:rsidP="001E2346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</w:p>
          <w:p w:rsidR="00BC274C" w:rsidRPr="00C51F06" w:rsidRDefault="00BC274C" w:rsidP="001E2346">
            <w:pPr>
              <w:pStyle w:val="2"/>
              <w:spacing w:line="360" w:lineRule="auto"/>
              <w:jc w:val="left"/>
              <w:rPr>
                <w:szCs w:val="24"/>
              </w:rPr>
            </w:pPr>
            <w:r w:rsidRPr="00C51F06">
              <w:rPr>
                <w:szCs w:val="24"/>
              </w:rPr>
              <w:t xml:space="preserve">Постановка задач урока:  </w:t>
            </w:r>
          </w:p>
          <w:p w:rsidR="00067F0A" w:rsidRDefault="00067F0A" w:rsidP="001E2346">
            <w:pPr>
              <w:pStyle w:val="2"/>
              <w:spacing w:line="360" w:lineRule="auto"/>
              <w:jc w:val="left"/>
              <w:rPr>
                <w:szCs w:val="24"/>
              </w:rPr>
            </w:pPr>
          </w:p>
          <w:p w:rsidR="00067F0A" w:rsidRDefault="00067F0A" w:rsidP="001E2346">
            <w:pPr>
              <w:pStyle w:val="2"/>
              <w:spacing w:line="360" w:lineRule="auto"/>
              <w:jc w:val="left"/>
              <w:rPr>
                <w:szCs w:val="24"/>
              </w:rPr>
            </w:pPr>
          </w:p>
          <w:p w:rsidR="00BC274C" w:rsidRPr="00C51F06" w:rsidRDefault="00BC274C" w:rsidP="001E2346">
            <w:pPr>
              <w:pStyle w:val="2"/>
              <w:spacing w:line="360" w:lineRule="auto"/>
              <w:jc w:val="left"/>
              <w:rPr>
                <w:szCs w:val="24"/>
              </w:rPr>
            </w:pPr>
            <w:r w:rsidRPr="00C51F06">
              <w:rPr>
                <w:szCs w:val="24"/>
              </w:rPr>
              <w:t>Задачи:</w:t>
            </w:r>
          </w:p>
          <w:p w:rsidR="00BC274C" w:rsidRPr="00C51F06" w:rsidRDefault="00BC274C" w:rsidP="00BC274C">
            <w:pPr>
              <w:pStyle w:val="2"/>
              <w:numPr>
                <w:ilvl w:val="0"/>
                <w:numId w:val="2"/>
              </w:numPr>
              <w:spacing w:line="240" w:lineRule="auto"/>
              <w:ind w:left="714" w:hanging="357"/>
              <w:jc w:val="left"/>
              <w:rPr>
                <w:szCs w:val="24"/>
              </w:rPr>
            </w:pPr>
            <w:r w:rsidRPr="00C51F06">
              <w:rPr>
                <w:szCs w:val="24"/>
              </w:rPr>
              <w:t>Рассмотреть предпосылки для развития хозяйства Европейского Севера;</w:t>
            </w:r>
          </w:p>
          <w:p w:rsidR="00BC274C" w:rsidRPr="00C51F06" w:rsidRDefault="00BC274C" w:rsidP="00BC274C">
            <w:pPr>
              <w:pStyle w:val="2"/>
              <w:numPr>
                <w:ilvl w:val="0"/>
                <w:numId w:val="2"/>
              </w:numPr>
              <w:spacing w:line="240" w:lineRule="auto"/>
              <w:ind w:left="714" w:hanging="357"/>
              <w:jc w:val="left"/>
              <w:rPr>
                <w:szCs w:val="24"/>
              </w:rPr>
            </w:pPr>
            <w:r w:rsidRPr="00C51F06">
              <w:rPr>
                <w:szCs w:val="24"/>
              </w:rPr>
              <w:t>Выделить ведущие отрасли Европейского Севера;</w:t>
            </w:r>
          </w:p>
          <w:p w:rsidR="00BC274C" w:rsidRPr="00C51F06" w:rsidRDefault="00BC274C" w:rsidP="00BC274C">
            <w:pPr>
              <w:pStyle w:val="2"/>
              <w:numPr>
                <w:ilvl w:val="0"/>
                <w:numId w:val="2"/>
              </w:numPr>
              <w:spacing w:line="240" w:lineRule="auto"/>
              <w:ind w:left="714" w:hanging="357"/>
              <w:jc w:val="left"/>
              <w:rPr>
                <w:szCs w:val="24"/>
              </w:rPr>
            </w:pPr>
            <w:r w:rsidRPr="00C51F06">
              <w:rPr>
                <w:szCs w:val="24"/>
              </w:rPr>
              <w:t>Обосновать географические различия специализации сельского хозяйства.</w:t>
            </w:r>
          </w:p>
          <w:p w:rsidR="00BC274C" w:rsidRPr="00C51F06" w:rsidRDefault="00BC274C" w:rsidP="00BC274C">
            <w:pPr>
              <w:pStyle w:val="2"/>
              <w:numPr>
                <w:ilvl w:val="0"/>
                <w:numId w:val="2"/>
              </w:numPr>
              <w:spacing w:line="240" w:lineRule="auto"/>
              <w:ind w:left="714" w:hanging="357"/>
              <w:jc w:val="left"/>
              <w:rPr>
                <w:szCs w:val="24"/>
              </w:rPr>
            </w:pPr>
            <w:r w:rsidRPr="00C51F06">
              <w:rPr>
                <w:szCs w:val="24"/>
              </w:rPr>
              <w:t>Рассмотреть развитие новых форм хозяйственной деятельности в сельском хозяйстве.</w:t>
            </w:r>
          </w:p>
          <w:p w:rsidR="00BC274C" w:rsidRDefault="00BC274C" w:rsidP="00BC274C">
            <w:pPr>
              <w:pStyle w:val="2"/>
              <w:numPr>
                <w:ilvl w:val="0"/>
                <w:numId w:val="2"/>
              </w:numPr>
              <w:spacing w:line="240" w:lineRule="auto"/>
              <w:ind w:left="714" w:hanging="357"/>
              <w:jc w:val="left"/>
              <w:rPr>
                <w:sz w:val="28"/>
                <w:szCs w:val="28"/>
              </w:rPr>
            </w:pPr>
            <w:r w:rsidRPr="00C51F06">
              <w:rPr>
                <w:szCs w:val="24"/>
              </w:rPr>
              <w:t xml:space="preserve"> Возможные пути решения </w:t>
            </w:r>
            <w:r w:rsidRPr="00C51F06">
              <w:rPr>
                <w:szCs w:val="24"/>
              </w:rPr>
              <w:lastRenderedPageBreak/>
              <w:t>экономических проблем Европейского Севера</w:t>
            </w:r>
          </w:p>
        </w:tc>
      </w:tr>
    </w:tbl>
    <w:p w:rsidR="00BC274C" w:rsidRPr="00F5394B" w:rsidRDefault="00C51F06" w:rsidP="00C51F06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BC274C" w:rsidRPr="00F5394B">
        <w:rPr>
          <w:sz w:val="28"/>
          <w:szCs w:val="28"/>
          <w:lang w:val="en-US"/>
        </w:rPr>
        <w:t xml:space="preserve">II </w:t>
      </w:r>
      <w:r w:rsidR="00BC274C" w:rsidRPr="00F5394B">
        <w:rPr>
          <w:sz w:val="28"/>
          <w:szCs w:val="28"/>
        </w:rPr>
        <w:t>этап Операционно – познавательный</w:t>
      </w:r>
    </w:p>
    <w:tbl>
      <w:tblPr>
        <w:tblStyle w:val="a4"/>
        <w:tblW w:w="0" w:type="auto"/>
        <w:tblLook w:val="01E0"/>
      </w:tblPr>
      <w:tblGrid>
        <w:gridCol w:w="1423"/>
        <w:gridCol w:w="1756"/>
        <w:gridCol w:w="1863"/>
        <w:gridCol w:w="4303"/>
      </w:tblGrid>
      <w:tr w:rsidR="00BC274C" w:rsidTr="001E2346">
        <w:trPr>
          <w:trHeight w:val="6555"/>
        </w:trPr>
        <w:tc>
          <w:tcPr>
            <w:tcW w:w="5042" w:type="dxa"/>
            <w:gridSpan w:val="3"/>
          </w:tcPr>
          <w:p w:rsidR="00BC274C" w:rsidRDefault="00BC274C" w:rsidP="001E234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726E">
              <w:rPr>
                <w:sz w:val="24"/>
                <w:szCs w:val="24"/>
              </w:rPr>
              <w:t xml:space="preserve"> Анализ диаграммы</w:t>
            </w:r>
            <w:r>
              <w:rPr>
                <w:sz w:val="24"/>
                <w:szCs w:val="24"/>
              </w:rPr>
              <w:t>: «Отраслевая структура промышленности» (документ- камера)</w:t>
            </w:r>
          </w:p>
          <w:p w:rsidR="00067F0A" w:rsidRPr="00067F0A" w:rsidRDefault="00067F0A" w:rsidP="00067F0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067F0A">
              <w:rPr>
                <w:sz w:val="24"/>
                <w:szCs w:val="24"/>
                <w:u w:val="single"/>
              </w:rPr>
              <w:t>Слайд №1</w:t>
            </w:r>
          </w:p>
          <w:p w:rsidR="00BC274C" w:rsidRDefault="00BC274C" w:rsidP="001E2346">
            <w:pPr>
              <w:rPr>
                <w:sz w:val="24"/>
                <w:szCs w:val="24"/>
              </w:rPr>
            </w:pPr>
          </w:p>
          <w:p w:rsidR="00BC274C" w:rsidRDefault="00BC274C" w:rsidP="001E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-Какие предпосылки определили   хозяйственную специализацию Европейского Севера? </w:t>
            </w:r>
          </w:p>
          <w:p w:rsidR="00BC274C" w:rsidRDefault="00BC274C" w:rsidP="001E2346">
            <w:pPr>
              <w:rPr>
                <w:sz w:val="24"/>
                <w:szCs w:val="24"/>
              </w:rPr>
            </w:pPr>
          </w:p>
          <w:p w:rsidR="00BC274C" w:rsidRDefault="00BC274C" w:rsidP="00BC274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особенности размещения минеральных ресурсов на территории Европейского Севера? (документ-камера)</w:t>
            </w:r>
          </w:p>
          <w:p w:rsidR="00BC274C" w:rsidRDefault="00BC274C" w:rsidP="001E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(стрелками отмечают районы размещения осадочных и магматических пород)</w:t>
            </w:r>
          </w:p>
          <w:p w:rsidR="00067F0A" w:rsidRPr="00067F0A" w:rsidRDefault="00067F0A" w:rsidP="001E2346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067F0A">
              <w:rPr>
                <w:sz w:val="24"/>
                <w:szCs w:val="24"/>
                <w:u w:val="single"/>
              </w:rPr>
              <w:t>Слайд №2</w:t>
            </w:r>
          </w:p>
          <w:p w:rsidR="00BC274C" w:rsidRDefault="00BC274C" w:rsidP="001E2346">
            <w:pPr>
              <w:tabs>
                <w:tab w:val="left" w:pos="3165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BC274C" w:rsidRDefault="00BC274C" w:rsidP="00BC274C">
            <w:pPr>
              <w:pStyle w:val="a3"/>
              <w:numPr>
                <w:ilvl w:val="0"/>
                <w:numId w:val="1"/>
              </w:num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«Природа Европейского Севера» (интерактивная доска)</w:t>
            </w:r>
          </w:p>
          <w:p w:rsidR="00BC274C" w:rsidRDefault="00BC274C" w:rsidP="001E2346">
            <w:pPr>
              <w:tabs>
                <w:tab w:val="left" w:pos="3165"/>
              </w:tabs>
              <w:rPr>
                <w:sz w:val="24"/>
                <w:szCs w:val="24"/>
              </w:rPr>
            </w:pPr>
          </w:p>
          <w:p w:rsidR="00BC274C" w:rsidRPr="00067F0A" w:rsidRDefault="00067F0A" w:rsidP="00067F0A">
            <w:pPr>
              <w:tabs>
                <w:tab w:val="left" w:pos="1935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067F0A">
              <w:rPr>
                <w:sz w:val="24"/>
                <w:szCs w:val="24"/>
                <w:u w:val="single"/>
              </w:rPr>
              <w:t>Слайд №3</w:t>
            </w:r>
          </w:p>
          <w:p w:rsidR="00BC274C" w:rsidRDefault="00BC274C" w:rsidP="001E2346">
            <w:pPr>
              <w:tabs>
                <w:tab w:val="left" w:pos="3165"/>
              </w:tabs>
              <w:rPr>
                <w:sz w:val="24"/>
                <w:szCs w:val="24"/>
              </w:rPr>
            </w:pPr>
          </w:p>
          <w:p w:rsidR="00BC274C" w:rsidRDefault="00BC274C" w:rsidP="00BC274C">
            <w:pPr>
              <w:pStyle w:val="a3"/>
              <w:numPr>
                <w:ilvl w:val="0"/>
                <w:numId w:val="1"/>
              </w:num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размещения отраслей хозяйства   (заполнение таблицы).</w:t>
            </w:r>
          </w:p>
          <w:p w:rsidR="00BC274C" w:rsidRPr="000873CF" w:rsidRDefault="00BC274C" w:rsidP="001E2346"/>
        </w:tc>
        <w:tc>
          <w:tcPr>
            <w:tcW w:w="4303" w:type="dxa"/>
            <w:vMerge w:val="restart"/>
          </w:tcPr>
          <w:p w:rsidR="00BC274C" w:rsidRPr="0015762B" w:rsidRDefault="00BC274C" w:rsidP="001E2346">
            <w:pPr>
              <w:jc w:val="both"/>
              <w:rPr>
                <w:sz w:val="24"/>
                <w:szCs w:val="24"/>
              </w:rPr>
            </w:pPr>
            <w:r w:rsidRPr="0015762B">
              <w:rPr>
                <w:sz w:val="24"/>
                <w:szCs w:val="24"/>
              </w:rPr>
              <w:t>Выделить особенности развития промышленности, её роли в экономике.</w:t>
            </w:r>
          </w:p>
          <w:p w:rsidR="00BC274C" w:rsidRPr="0015762B" w:rsidRDefault="00BC274C" w:rsidP="001E2346">
            <w:pPr>
              <w:jc w:val="both"/>
              <w:rPr>
                <w:sz w:val="24"/>
                <w:szCs w:val="24"/>
              </w:rPr>
            </w:pPr>
          </w:p>
          <w:p w:rsidR="00BC274C" w:rsidRPr="0015762B" w:rsidRDefault="00BC274C" w:rsidP="001E2346">
            <w:pPr>
              <w:jc w:val="both"/>
              <w:rPr>
                <w:sz w:val="24"/>
                <w:szCs w:val="24"/>
              </w:rPr>
            </w:pPr>
          </w:p>
          <w:p w:rsidR="00067F0A" w:rsidRDefault="00067F0A" w:rsidP="001E2346">
            <w:pPr>
              <w:jc w:val="both"/>
              <w:rPr>
                <w:sz w:val="24"/>
                <w:szCs w:val="24"/>
              </w:rPr>
            </w:pPr>
          </w:p>
          <w:p w:rsidR="00BC274C" w:rsidRPr="0015762B" w:rsidRDefault="00BC274C" w:rsidP="001E2346">
            <w:pPr>
              <w:jc w:val="both"/>
              <w:rPr>
                <w:sz w:val="24"/>
                <w:szCs w:val="24"/>
              </w:rPr>
            </w:pPr>
            <w:r w:rsidRPr="0015762B">
              <w:rPr>
                <w:sz w:val="24"/>
                <w:szCs w:val="24"/>
              </w:rPr>
              <w:t>Наличие природных ресурсов и особенности природных условий района.</w:t>
            </w:r>
          </w:p>
          <w:p w:rsidR="00BC274C" w:rsidRPr="0015762B" w:rsidRDefault="00BC274C" w:rsidP="001E2346">
            <w:pPr>
              <w:jc w:val="both"/>
              <w:rPr>
                <w:sz w:val="24"/>
                <w:szCs w:val="24"/>
              </w:rPr>
            </w:pPr>
          </w:p>
          <w:p w:rsidR="00BC274C" w:rsidRPr="0015762B" w:rsidRDefault="00BC274C" w:rsidP="001E2346">
            <w:pPr>
              <w:jc w:val="both"/>
              <w:rPr>
                <w:sz w:val="24"/>
                <w:szCs w:val="24"/>
              </w:rPr>
            </w:pPr>
            <w:r w:rsidRPr="0015762B">
              <w:rPr>
                <w:sz w:val="24"/>
                <w:szCs w:val="24"/>
              </w:rPr>
              <w:t>Работа в печатных тетрадях (с.76)</w:t>
            </w:r>
          </w:p>
          <w:p w:rsidR="00BC274C" w:rsidRPr="0015762B" w:rsidRDefault="00BC274C" w:rsidP="001E2346">
            <w:pPr>
              <w:jc w:val="both"/>
              <w:rPr>
                <w:sz w:val="24"/>
                <w:szCs w:val="24"/>
              </w:rPr>
            </w:pPr>
          </w:p>
          <w:p w:rsidR="00BC274C" w:rsidRPr="0015762B" w:rsidRDefault="00BC274C" w:rsidP="001E2346">
            <w:pPr>
              <w:jc w:val="both"/>
              <w:rPr>
                <w:sz w:val="24"/>
                <w:szCs w:val="24"/>
              </w:rPr>
            </w:pPr>
          </w:p>
          <w:p w:rsidR="00BC274C" w:rsidRDefault="00BC274C" w:rsidP="001E2346">
            <w:pPr>
              <w:jc w:val="both"/>
            </w:pPr>
          </w:p>
          <w:p w:rsidR="00BC274C" w:rsidRDefault="00BC274C" w:rsidP="001E2346">
            <w:pPr>
              <w:jc w:val="both"/>
            </w:pPr>
          </w:p>
          <w:p w:rsidR="00BC274C" w:rsidRDefault="00BC274C" w:rsidP="001E2346">
            <w:pPr>
              <w:jc w:val="both"/>
            </w:pPr>
          </w:p>
          <w:p w:rsidR="00BC274C" w:rsidRDefault="00BC274C" w:rsidP="001E2346">
            <w:pPr>
              <w:jc w:val="both"/>
            </w:pPr>
          </w:p>
          <w:p w:rsidR="00BC274C" w:rsidRDefault="00BC274C" w:rsidP="001E2346">
            <w:pPr>
              <w:jc w:val="both"/>
            </w:pPr>
          </w:p>
          <w:p w:rsidR="00067F0A" w:rsidRDefault="00067F0A" w:rsidP="001E2346">
            <w:pPr>
              <w:jc w:val="both"/>
              <w:rPr>
                <w:sz w:val="24"/>
                <w:szCs w:val="24"/>
              </w:rPr>
            </w:pPr>
          </w:p>
          <w:p w:rsidR="00067F0A" w:rsidRDefault="00067F0A" w:rsidP="001E2346">
            <w:pPr>
              <w:jc w:val="both"/>
              <w:rPr>
                <w:sz w:val="24"/>
                <w:szCs w:val="24"/>
              </w:rPr>
            </w:pPr>
          </w:p>
          <w:p w:rsidR="00BC274C" w:rsidRPr="000873CF" w:rsidRDefault="00BC274C" w:rsidP="001E2346">
            <w:pPr>
              <w:jc w:val="both"/>
              <w:rPr>
                <w:sz w:val="24"/>
                <w:szCs w:val="24"/>
              </w:rPr>
            </w:pPr>
            <w:r w:rsidRPr="000873CF">
              <w:rPr>
                <w:sz w:val="24"/>
                <w:szCs w:val="24"/>
              </w:rPr>
              <w:t>Выделить особенности</w:t>
            </w:r>
            <w:r>
              <w:rPr>
                <w:sz w:val="24"/>
                <w:szCs w:val="24"/>
              </w:rPr>
              <w:t xml:space="preserve"> и специфичность</w:t>
            </w:r>
            <w:r w:rsidRPr="000873CF">
              <w:rPr>
                <w:sz w:val="24"/>
                <w:szCs w:val="24"/>
              </w:rPr>
              <w:t xml:space="preserve"> природы Европейского Севера.</w:t>
            </w:r>
            <w:r>
              <w:rPr>
                <w:sz w:val="24"/>
                <w:szCs w:val="24"/>
              </w:rPr>
              <w:t xml:space="preserve"> Определить их влияние на развитие хозяйства Европейского Севера.</w:t>
            </w:r>
          </w:p>
          <w:p w:rsidR="00BC274C" w:rsidRDefault="00BC274C" w:rsidP="001E2346">
            <w:pPr>
              <w:jc w:val="both"/>
            </w:pPr>
            <w:r>
              <w:t xml:space="preserve"> </w:t>
            </w:r>
          </w:p>
          <w:p w:rsidR="00BC274C" w:rsidRDefault="00BC274C" w:rsidP="001E2346">
            <w:pPr>
              <w:jc w:val="both"/>
            </w:pPr>
          </w:p>
          <w:p w:rsidR="00BC274C" w:rsidRDefault="00BC274C" w:rsidP="001E2346">
            <w:pPr>
              <w:jc w:val="both"/>
            </w:pPr>
          </w:p>
          <w:p w:rsidR="00BC274C" w:rsidRPr="00C05F34" w:rsidRDefault="00BC274C" w:rsidP="001E2346">
            <w:pPr>
              <w:jc w:val="both"/>
              <w:rPr>
                <w:sz w:val="24"/>
                <w:szCs w:val="24"/>
              </w:rPr>
            </w:pPr>
            <w:r w:rsidRPr="00C05F34">
              <w:rPr>
                <w:sz w:val="24"/>
                <w:szCs w:val="24"/>
              </w:rPr>
              <w:t>1.Факторы, влияющие на размещение хозяйства.</w:t>
            </w:r>
          </w:p>
          <w:p w:rsidR="00BC274C" w:rsidRPr="00C05F34" w:rsidRDefault="00BC274C" w:rsidP="001E2346">
            <w:pPr>
              <w:jc w:val="both"/>
              <w:rPr>
                <w:sz w:val="24"/>
                <w:szCs w:val="24"/>
              </w:rPr>
            </w:pPr>
            <w:r w:rsidRPr="00C05F34">
              <w:rPr>
                <w:sz w:val="24"/>
                <w:szCs w:val="24"/>
              </w:rPr>
              <w:t>2. География отраслей специализации Европейского Севера.</w:t>
            </w:r>
          </w:p>
          <w:p w:rsidR="00BC274C" w:rsidRPr="00C05F34" w:rsidRDefault="00BC274C" w:rsidP="001E2346">
            <w:pPr>
              <w:jc w:val="both"/>
              <w:rPr>
                <w:sz w:val="24"/>
                <w:szCs w:val="24"/>
              </w:rPr>
            </w:pPr>
            <w:r w:rsidRPr="00C05F34">
              <w:rPr>
                <w:sz w:val="24"/>
                <w:szCs w:val="24"/>
              </w:rPr>
              <w:t>3. Географические различия в специализации сельского хозяйства.</w:t>
            </w:r>
          </w:p>
          <w:p w:rsidR="00BC274C" w:rsidRPr="00C05F34" w:rsidRDefault="00BC274C" w:rsidP="001E2346">
            <w:pPr>
              <w:jc w:val="both"/>
              <w:rPr>
                <w:sz w:val="24"/>
                <w:szCs w:val="24"/>
              </w:rPr>
            </w:pPr>
            <w:r w:rsidRPr="00C05F34">
              <w:rPr>
                <w:sz w:val="24"/>
                <w:szCs w:val="24"/>
              </w:rPr>
              <w:t>4. Возможные пути решения экономических проблем Европейского Севера</w:t>
            </w:r>
          </w:p>
          <w:p w:rsidR="00BC274C" w:rsidRPr="00047261" w:rsidRDefault="00BC274C" w:rsidP="001E2346">
            <w:pPr>
              <w:jc w:val="both"/>
            </w:pPr>
          </w:p>
        </w:tc>
      </w:tr>
      <w:tr w:rsidR="00BC274C" w:rsidTr="001E2346">
        <w:trPr>
          <w:trHeight w:val="349"/>
        </w:trPr>
        <w:tc>
          <w:tcPr>
            <w:tcW w:w="1423" w:type="dxa"/>
          </w:tcPr>
          <w:p w:rsidR="00BC274C" w:rsidRPr="000873CF" w:rsidRDefault="00BC274C" w:rsidP="001E2346"/>
          <w:p w:rsidR="00BC274C" w:rsidRDefault="00BC274C" w:rsidP="001E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</w:t>
            </w:r>
          </w:p>
        </w:tc>
        <w:tc>
          <w:tcPr>
            <w:tcW w:w="1756" w:type="dxa"/>
          </w:tcPr>
          <w:p w:rsidR="00BC274C" w:rsidRDefault="00BC274C" w:rsidP="001E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Отрасли специализации</w:t>
            </w:r>
          </w:p>
          <w:p w:rsidR="00BC274C" w:rsidRDefault="00BC274C" w:rsidP="001E2346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C274C" w:rsidRDefault="00BC274C" w:rsidP="001E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Центры</w:t>
            </w:r>
          </w:p>
          <w:p w:rsidR="00BC274C" w:rsidRDefault="00BC274C" w:rsidP="001E2346">
            <w:pPr>
              <w:rPr>
                <w:sz w:val="24"/>
                <w:szCs w:val="24"/>
              </w:rPr>
            </w:pPr>
          </w:p>
        </w:tc>
        <w:tc>
          <w:tcPr>
            <w:tcW w:w="4303" w:type="dxa"/>
            <w:vMerge/>
          </w:tcPr>
          <w:p w:rsidR="00BC274C" w:rsidRPr="0015762B" w:rsidRDefault="00BC274C" w:rsidP="001E2346">
            <w:pPr>
              <w:jc w:val="both"/>
              <w:rPr>
                <w:sz w:val="24"/>
                <w:szCs w:val="24"/>
              </w:rPr>
            </w:pPr>
          </w:p>
        </w:tc>
      </w:tr>
      <w:tr w:rsidR="00BC274C" w:rsidTr="001E2346">
        <w:trPr>
          <w:trHeight w:val="1230"/>
        </w:trPr>
        <w:tc>
          <w:tcPr>
            <w:tcW w:w="1423" w:type="dxa"/>
          </w:tcPr>
          <w:p w:rsidR="00BC274C" w:rsidRPr="000873CF" w:rsidRDefault="00BC274C" w:rsidP="001E2346"/>
          <w:p w:rsidR="00BC274C" w:rsidRDefault="00BC274C" w:rsidP="001E2346"/>
          <w:p w:rsidR="00BC274C" w:rsidRDefault="00BC274C" w:rsidP="001E2346"/>
          <w:p w:rsidR="00BC274C" w:rsidRDefault="00BC274C" w:rsidP="001E2346"/>
          <w:p w:rsidR="00BC274C" w:rsidRPr="000873CF" w:rsidRDefault="00BC274C" w:rsidP="001E2346">
            <w:r>
              <w:t xml:space="preserve">  </w:t>
            </w:r>
          </w:p>
        </w:tc>
        <w:tc>
          <w:tcPr>
            <w:tcW w:w="1756" w:type="dxa"/>
          </w:tcPr>
          <w:p w:rsidR="00BC274C" w:rsidRDefault="00BC274C" w:rsidP="001E2346"/>
          <w:p w:rsidR="00BC274C" w:rsidRDefault="00BC274C" w:rsidP="001E2346"/>
          <w:p w:rsidR="00BC274C" w:rsidRDefault="00BC274C" w:rsidP="001E2346"/>
          <w:p w:rsidR="00BC274C" w:rsidRDefault="00BC274C" w:rsidP="001E2346"/>
          <w:p w:rsidR="00BC274C" w:rsidRPr="000873CF" w:rsidRDefault="00BC274C" w:rsidP="001E2346"/>
        </w:tc>
        <w:tc>
          <w:tcPr>
            <w:tcW w:w="1863" w:type="dxa"/>
          </w:tcPr>
          <w:p w:rsidR="00BC274C" w:rsidRDefault="00BC274C" w:rsidP="001E2346"/>
          <w:p w:rsidR="00BC274C" w:rsidRDefault="00BC274C" w:rsidP="001E2346"/>
          <w:p w:rsidR="00BC274C" w:rsidRDefault="00BC274C" w:rsidP="001E2346"/>
          <w:p w:rsidR="00BC274C" w:rsidRDefault="00BC274C" w:rsidP="001E2346"/>
          <w:p w:rsidR="00BC274C" w:rsidRPr="000873CF" w:rsidRDefault="00BC274C" w:rsidP="001E2346"/>
        </w:tc>
        <w:tc>
          <w:tcPr>
            <w:tcW w:w="4303" w:type="dxa"/>
            <w:vMerge/>
          </w:tcPr>
          <w:p w:rsidR="00BC274C" w:rsidRPr="0015762B" w:rsidRDefault="00BC274C" w:rsidP="001E2346">
            <w:pPr>
              <w:jc w:val="both"/>
              <w:rPr>
                <w:sz w:val="24"/>
                <w:szCs w:val="24"/>
              </w:rPr>
            </w:pPr>
          </w:p>
        </w:tc>
      </w:tr>
      <w:tr w:rsidR="00BC274C" w:rsidTr="001E2346">
        <w:trPr>
          <w:trHeight w:val="1020"/>
        </w:trPr>
        <w:tc>
          <w:tcPr>
            <w:tcW w:w="5042" w:type="dxa"/>
            <w:gridSpan w:val="3"/>
          </w:tcPr>
          <w:p w:rsidR="00BC274C" w:rsidRPr="00C05F34" w:rsidRDefault="00BC274C" w:rsidP="001E2346">
            <w:pPr>
              <w:rPr>
                <w:sz w:val="24"/>
                <w:szCs w:val="24"/>
              </w:rPr>
            </w:pPr>
            <w:r w:rsidRPr="00C05F34">
              <w:rPr>
                <w:sz w:val="24"/>
                <w:szCs w:val="24"/>
              </w:rPr>
              <w:t xml:space="preserve">  Работа с картой «Северный экономический район» (интерактивная доска).</w:t>
            </w:r>
          </w:p>
        </w:tc>
        <w:tc>
          <w:tcPr>
            <w:tcW w:w="4303" w:type="dxa"/>
            <w:vMerge/>
          </w:tcPr>
          <w:p w:rsidR="00BC274C" w:rsidRPr="0015762B" w:rsidRDefault="00BC274C" w:rsidP="001E2346">
            <w:pPr>
              <w:jc w:val="both"/>
              <w:rPr>
                <w:sz w:val="24"/>
                <w:szCs w:val="24"/>
              </w:rPr>
            </w:pPr>
          </w:p>
        </w:tc>
      </w:tr>
    </w:tbl>
    <w:p w:rsidR="00BC274C" w:rsidRDefault="00BC274C" w:rsidP="00BC274C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Рефлексивно – оценочный</w:t>
      </w:r>
    </w:p>
    <w:tbl>
      <w:tblPr>
        <w:tblStyle w:val="a4"/>
        <w:tblW w:w="0" w:type="auto"/>
        <w:tblLook w:val="01E0"/>
      </w:tblPr>
      <w:tblGrid>
        <w:gridCol w:w="4971"/>
        <w:gridCol w:w="4600"/>
      </w:tblGrid>
      <w:tr w:rsidR="00BC274C" w:rsidTr="001E2346">
        <w:tc>
          <w:tcPr>
            <w:tcW w:w="5418" w:type="dxa"/>
          </w:tcPr>
          <w:p w:rsidR="00BC274C" w:rsidRPr="00067F0A" w:rsidRDefault="00BC274C" w:rsidP="001E2346">
            <w:pPr>
              <w:pStyle w:val="2"/>
              <w:spacing w:line="360" w:lineRule="auto"/>
              <w:jc w:val="left"/>
              <w:rPr>
                <w:szCs w:val="24"/>
              </w:rPr>
            </w:pPr>
            <w:r w:rsidRPr="00067F0A">
              <w:rPr>
                <w:szCs w:val="24"/>
              </w:rPr>
              <w:t>Рефлексия:</w:t>
            </w:r>
          </w:p>
          <w:p w:rsidR="00BC274C" w:rsidRPr="00067F0A" w:rsidRDefault="00BC274C" w:rsidP="00BC274C">
            <w:pPr>
              <w:pStyle w:val="2"/>
              <w:numPr>
                <w:ilvl w:val="0"/>
                <w:numId w:val="3"/>
              </w:numPr>
              <w:spacing w:line="240" w:lineRule="auto"/>
              <w:ind w:left="714" w:hanging="357"/>
              <w:jc w:val="left"/>
              <w:rPr>
                <w:szCs w:val="24"/>
              </w:rPr>
            </w:pPr>
            <w:r w:rsidRPr="00067F0A">
              <w:rPr>
                <w:szCs w:val="24"/>
              </w:rPr>
              <w:t>О чём шла речь на уроке?</w:t>
            </w:r>
          </w:p>
          <w:p w:rsidR="00BC274C" w:rsidRPr="00067F0A" w:rsidRDefault="00BC274C" w:rsidP="00BC274C">
            <w:pPr>
              <w:pStyle w:val="2"/>
              <w:numPr>
                <w:ilvl w:val="0"/>
                <w:numId w:val="3"/>
              </w:numPr>
              <w:spacing w:line="240" w:lineRule="auto"/>
              <w:ind w:left="714" w:hanging="357"/>
              <w:jc w:val="left"/>
              <w:rPr>
                <w:szCs w:val="24"/>
              </w:rPr>
            </w:pPr>
            <w:r w:rsidRPr="00067F0A">
              <w:rPr>
                <w:szCs w:val="24"/>
              </w:rPr>
              <w:t>Какие задачи ставили перед собой?</w:t>
            </w:r>
          </w:p>
          <w:p w:rsidR="00BC274C" w:rsidRPr="00067F0A" w:rsidRDefault="00BC274C" w:rsidP="00BC274C">
            <w:pPr>
              <w:pStyle w:val="2"/>
              <w:numPr>
                <w:ilvl w:val="0"/>
                <w:numId w:val="3"/>
              </w:numPr>
              <w:spacing w:line="240" w:lineRule="auto"/>
              <w:ind w:left="714" w:hanging="357"/>
              <w:jc w:val="left"/>
              <w:rPr>
                <w:szCs w:val="24"/>
              </w:rPr>
            </w:pPr>
            <w:r w:rsidRPr="00067F0A">
              <w:rPr>
                <w:szCs w:val="24"/>
              </w:rPr>
              <w:t>Разрешили ли их?</w:t>
            </w:r>
          </w:p>
          <w:p w:rsidR="00BC274C" w:rsidRPr="00067F0A" w:rsidRDefault="00BC274C" w:rsidP="00BC274C">
            <w:pPr>
              <w:pStyle w:val="2"/>
              <w:numPr>
                <w:ilvl w:val="0"/>
                <w:numId w:val="3"/>
              </w:numPr>
              <w:spacing w:line="240" w:lineRule="auto"/>
              <w:ind w:left="714" w:hanging="357"/>
              <w:jc w:val="left"/>
              <w:rPr>
                <w:szCs w:val="24"/>
              </w:rPr>
            </w:pPr>
            <w:r w:rsidRPr="00067F0A">
              <w:rPr>
                <w:szCs w:val="24"/>
              </w:rPr>
              <w:t>Были ли сложности в их решении?</w:t>
            </w:r>
          </w:p>
          <w:p w:rsidR="00BC274C" w:rsidRPr="00067F0A" w:rsidRDefault="00BC274C" w:rsidP="00BC274C">
            <w:pPr>
              <w:pStyle w:val="2"/>
              <w:numPr>
                <w:ilvl w:val="0"/>
                <w:numId w:val="3"/>
              </w:numPr>
              <w:spacing w:line="240" w:lineRule="auto"/>
              <w:ind w:left="714" w:hanging="357"/>
              <w:jc w:val="left"/>
              <w:rPr>
                <w:szCs w:val="24"/>
              </w:rPr>
            </w:pPr>
            <w:r w:rsidRPr="00067F0A">
              <w:rPr>
                <w:szCs w:val="24"/>
              </w:rPr>
              <w:t>Кто или что помогло вам преодолеть эти сложности?</w:t>
            </w:r>
          </w:p>
          <w:p w:rsidR="00BC274C" w:rsidRPr="00067F0A" w:rsidRDefault="00BC274C" w:rsidP="00BC274C">
            <w:pPr>
              <w:pStyle w:val="2"/>
              <w:numPr>
                <w:ilvl w:val="0"/>
                <w:numId w:val="3"/>
              </w:numPr>
              <w:spacing w:line="240" w:lineRule="auto"/>
              <w:ind w:left="714" w:hanging="357"/>
              <w:jc w:val="left"/>
              <w:rPr>
                <w:szCs w:val="24"/>
              </w:rPr>
            </w:pPr>
            <w:r w:rsidRPr="00067F0A">
              <w:rPr>
                <w:szCs w:val="24"/>
              </w:rPr>
              <w:t>Как оценим свою работу?</w:t>
            </w:r>
          </w:p>
        </w:tc>
        <w:tc>
          <w:tcPr>
            <w:tcW w:w="5130" w:type="dxa"/>
          </w:tcPr>
          <w:p w:rsidR="00BC274C" w:rsidRPr="00067F0A" w:rsidRDefault="00BC274C" w:rsidP="001E2346">
            <w:pPr>
              <w:pStyle w:val="2"/>
              <w:spacing w:line="360" w:lineRule="auto"/>
              <w:jc w:val="center"/>
              <w:rPr>
                <w:szCs w:val="24"/>
              </w:rPr>
            </w:pPr>
            <w:r w:rsidRPr="00067F0A">
              <w:rPr>
                <w:szCs w:val="24"/>
              </w:rPr>
              <w:t>Фронтальная работа</w:t>
            </w:r>
          </w:p>
          <w:p w:rsidR="00BC274C" w:rsidRPr="00067F0A" w:rsidRDefault="00BC274C" w:rsidP="001E2346">
            <w:pPr>
              <w:pStyle w:val="2"/>
              <w:spacing w:line="360" w:lineRule="auto"/>
              <w:jc w:val="center"/>
              <w:rPr>
                <w:szCs w:val="24"/>
              </w:rPr>
            </w:pPr>
          </w:p>
          <w:p w:rsidR="00BC274C" w:rsidRPr="00067F0A" w:rsidRDefault="00BC274C" w:rsidP="001E2346">
            <w:pPr>
              <w:pStyle w:val="2"/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BC274C" w:rsidRPr="00067F0A" w:rsidRDefault="00067F0A" w:rsidP="00067F0A">
      <w:pPr>
        <w:pStyle w:val="2"/>
        <w:spacing w:line="360" w:lineRule="auto"/>
        <w:ind w:firstLine="540"/>
        <w:jc w:val="left"/>
        <w:rPr>
          <w:szCs w:val="24"/>
        </w:rPr>
      </w:pPr>
      <w:r>
        <w:rPr>
          <w:szCs w:val="24"/>
        </w:rPr>
        <w:t xml:space="preserve">Итоговые оценки учащихся. </w:t>
      </w:r>
      <w:r w:rsidR="00BC274C" w:rsidRPr="00067F0A">
        <w:rPr>
          <w:szCs w:val="24"/>
        </w:rPr>
        <w:t>Домашнее задание.</w:t>
      </w:r>
    </w:p>
    <w:p w:rsidR="00983BAC" w:rsidRDefault="00983BAC" w:rsidP="00BC274C"/>
    <w:p w:rsidR="00067F0A" w:rsidRPr="00BC274C" w:rsidRDefault="00067F0A" w:rsidP="00BC274C"/>
    <w:sectPr w:rsidR="00067F0A" w:rsidRPr="00BC274C" w:rsidSect="0098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8F" w:rsidRDefault="00E5388F" w:rsidP="00BC274C">
      <w:pPr>
        <w:spacing w:after="0" w:line="240" w:lineRule="auto"/>
      </w:pPr>
      <w:r>
        <w:separator/>
      </w:r>
    </w:p>
  </w:endnote>
  <w:endnote w:type="continuationSeparator" w:id="1">
    <w:p w:rsidR="00E5388F" w:rsidRDefault="00E5388F" w:rsidP="00BC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8F" w:rsidRDefault="00E5388F" w:rsidP="00BC274C">
      <w:pPr>
        <w:spacing w:after="0" w:line="240" w:lineRule="auto"/>
      </w:pPr>
      <w:r>
        <w:separator/>
      </w:r>
    </w:p>
  </w:footnote>
  <w:footnote w:type="continuationSeparator" w:id="1">
    <w:p w:rsidR="00E5388F" w:rsidRDefault="00E5388F" w:rsidP="00BC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DF7"/>
    <w:multiLevelType w:val="hybridMultilevel"/>
    <w:tmpl w:val="699CE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B4CDB"/>
    <w:multiLevelType w:val="hybridMultilevel"/>
    <w:tmpl w:val="6F0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266F"/>
    <w:multiLevelType w:val="hybridMultilevel"/>
    <w:tmpl w:val="A1A0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F30C6"/>
    <w:multiLevelType w:val="hybridMultilevel"/>
    <w:tmpl w:val="D5C69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74C"/>
    <w:rsid w:val="0001376D"/>
    <w:rsid w:val="00067F0A"/>
    <w:rsid w:val="00160E08"/>
    <w:rsid w:val="00173DD0"/>
    <w:rsid w:val="00177C95"/>
    <w:rsid w:val="00472986"/>
    <w:rsid w:val="004D2E5E"/>
    <w:rsid w:val="006C28ED"/>
    <w:rsid w:val="00876029"/>
    <w:rsid w:val="00981194"/>
    <w:rsid w:val="00983BAC"/>
    <w:rsid w:val="009C6AAF"/>
    <w:rsid w:val="00BC274C"/>
    <w:rsid w:val="00C4353C"/>
    <w:rsid w:val="00C503F0"/>
    <w:rsid w:val="00C51F06"/>
    <w:rsid w:val="00E5388F"/>
    <w:rsid w:val="00F4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4C"/>
    <w:pPr>
      <w:ind w:left="720"/>
      <w:contextualSpacing/>
    </w:pPr>
  </w:style>
  <w:style w:type="table" w:styleId="a4">
    <w:name w:val="Table Grid"/>
    <w:basedOn w:val="a1"/>
    <w:rsid w:val="00BC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C274C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2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"Каслинская СОШ № 27"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2010-11-25T05:23:00Z</dcterms:created>
  <dcterms:modified xsi:type="dcterms:W3CDTF">2010-11-25T10:19:00Z</dcterms:modified>
</cp:coreProperties>
</file>